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A8DEF9" w14:textId="79E8E87F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111111"/>
          <w:sz w:val="26"/>
          <w:szCs w:val="26"/>
          <w:lang w:val="de-CH"/>
        </w:rPr>
      </w:pPr>
      <w:r w:rsidRPr="00714E35">
        <w:rPr>
          <w:b/>
          <w:color w:val="111111"/>
          <w:sz w:val="26"/>
          <w:szCs w:val="26"/>
          <w:lang w:val="de-CH"/>
        </w:rPr>
        <w:t>Allgemeine Geschäftsbedingungen (AGB)</w:t>
      </w:r>
    </w:p>
    <w:p w14:paraId="2C75E885" w14:textId="74A212D0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color w:val="000000"/>
          <w:sz w:val="18"/>
          <w:szCs w:val="18"/>
          <w:lang w:val="de-CH"/>
        </w:rPr>
        <w:t>Raumwerk3 GmbH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Badenerstrasse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 18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8004 Zürich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Schweiz</w:t>
      </w:r>
    </w:p>
    <w:p w14:paraId="31964A2C" w14:textId="5E4C3287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</w:rPr>
      </w:pPr>
      <w:r w:rsidRPr="00714E35">
        <w:rPr>
          <w:rFonts w:eastAsia="Arial" w:cs="Arial"/>
          <w:color w:val="000000"/>
          <w:sz w:val="18"/>
          <w:szCs w:val="18"/>
        </w:rPr>
        <w:t xml:space="preserve">E-Mail: </w:t>
      </w:r>
      <w:hyperlink r:id="rId8" w:history="1">
        <w:r w:rsidRPr="00714E35">
          <w:rPr>
            <w:rStyle w:val="Hyperlink"/>
            <w:rFonts w:eastAsia="Arial" w:cs="Arial"/>
            <w:sz w:val="18"/>
            <w:szCs w:val="18"/>
          </w:rPr>
          <w:t>hello@raumwerk3.ch</w:t>
        </w:r>
      </w:hyperlink>
    </w:p>
    <w:p w14:paraId="30F508D2" w14:textId="772C5342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</w:rPr>
      </w:pPr>
      <w:r w:rsidRPr="00714E35">
        <w:rPr>
          <w:rFonts w:eastAsia="Arial" w:cs="Arial"/>
          <w:color w:val="000000"/>
          <w:sz w:val="18"/>
          <w:szCs w:val="18"/>
        </w:rPr>
        <w:t>Stand: September 2026</w:t>
      </w:r>
    </w:p>
    <w:p w14:paraId="46BDAE13" w14:textId="51308A69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1 Geltungsbereich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Diese Allgemeinen Geschäftsbedingungen (AGB) gelten für sämtliche Dienstleistungen und Projekte der Raumwerk3 GmbH, insbesondere in den Bereichen Creative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Direction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, Branding, Architektur, Interior Design,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Signaletik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 &amp;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Wayfinding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 sowie für die Koordination externer Fachpersonen.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Raumwerk3 richtet sich primär an Unternehmen, Immobilienentwickler, Bauunternehmen und andere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Geschäftskund:innen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>.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Abweichende Vereinbarungen können im jeweiligen Angebot oder Projektvertrag schriftlich festgehalten werden. Individuelle Vereinbarungen zwischen Raumwerk3 und der Kundschaft gehen diesen AGB vor.</w:t>
      </w:r>
    </w:p>
    <w:p w14:paraId="7CA70BAC" w14:textId="7C2F9E7D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2 Vertragsschluss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Raumwerk3 erstellt für jedes Projekt ein individuelles Angebot. Dieses enthält insbesondere den vorgesehenen Leistungsumfang, die Projektphasen, das Honorar, allfällige Fremdkosten sowie den voraussichtlichen Zeitrahmen.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Ein Vertrag kommt zustande, wenn die Kundschaft das Angebot schriftlich oder elektronisch annimmt und Raumwerk3 die Annahme bestätigt oder mit der Leistungserbringung beginnt.</w:t>
      </w:r>
      <w:r>
        <w:rPr>
          <w:rFonts w:eastAsia="Arial" w:cs="Arial"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Die auf der Website dargestellten Leistungen und Preise stellen grundsätzlich kein verbindliches Angebot dar.</w:t>
      </w:r>
    </w:p>
    <w:p w14:paraId="20580927" w14:textId="55FB273C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color w:val="000000"/>
          <w:sz w:val="18"/>
          <w:szCs w:val="18"/>
          <w:lang w:val="de-CH"/>
        </w:rPr>
        <w:t>Änderungen oder Erweiterungen des ursprünglich vereinbarten Leistungsumfangs bedürfen einer entsprechenden Vereinbarung. Zusätzliche Leistungen werden nach Aufwand oder gemäss einer ergänzenden Offerte verrechnet.</w:t>
      </w:r>
    </w:p>
    <w:p w14:paraId="1215FF0C" w14:textId="5DA239E1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3 Leistungen und externe Fachpersonen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Raumwerk3 übernimmt bei den Projekten insbesondere Konzeption, Creative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Direction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>, Projektkoordination und die Kommunikation mit der Kundschaft.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Je nach Projekt können externe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Spezialist:innen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 und Partnerunternehmen aus Bereichen wie Architektur, Interior Design, 3D, Fotografie, Webdesign, Produktion oder Handwerk hinzugezogen werden.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Raumwerk3 stellt das für das jeweilige Projekt geeignete Team zusammen und koordiniert dessen Zusammenarbeit.</w:t>
      </w:r>
    </w:p>
    <w:p w14:paraId="6884B202" w14:textId="33C5506A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color w:val="000000"/>
          <w:sz w:val="18"/>
          <w:szCs w:val="18"/>
          <w:lang w:val="de-CH"/>
        </w:rPr>
        <w:t>Soweit im Angebot nicht ausdrücklich anders vereinbart, bleibt Raumwerk3 zentrale Ansprechpartnerin der Kundschaft und koordiniert die Leistungen der beteiligten Fachpersonen.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Kosten externer Fachpersonen und Dienstleister werden der Kundschaft gemäss der vereinbarten Gesamtofferte oder nach vorgängiger Zustimmung weiterverrechnet.</w:t>
      </w:r>
    </w:p>
    <w:p w14:paraId="0FB8286E" w14:textId="4FF0F92C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4 Preise &amp; Zahlungsbedingungen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Die Preise werden projektbezogen kalkuliert und in einer individuellen Gesamtofferte festgehalten. Darin enthalten sind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lastRenderedPageBreak/>
        <w:t xml:space="preserve">unsere Leistungen sowie die Kosten externer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Spezialist:innen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>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Alle Preise verstehen sich in CHF, exklusive gesetzlicher Mehrwertsteuer. Rechnungen sind innerhalb von 30 Tagen per Banküberweisung zu bezahlen.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Bei grösseren Projekten kann die Zahlung in mehreren Teilrechnungen nach Projektfortschritt erfolgen. Zusatzleistungen werden nach vorgängiger Absprache separat verrechnet.</w:t>
      </w:r>
    </w:p>
    <w:p w14:paraId="7FA51979" w14:textId="6097B472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5 Leistungserbringung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Die vereinbarten Leistungen werden entsprechend dem im Angebot oder Projektvertrag festgelegten Projektablauf erbracht.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Zeitpläne und Termine gelten grundsätzlich als Richtwerte, sofern sie nicht ausdrücklich als verbindliche Termine vereinbart wurden.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Verzögerungen, die durch die Kundschaft, externe Fachpersonen, Lieferanten oder andere von Raumwerk3 nicht zu vertretende Umstände verursacht werden, verlängern die entsprechenden Fristen angemessen.</w:t>
      </w:r>
      <w:r>
        <w:rPr>
          <w:rFonts w:eastAsia="Arial" w:cs="Arial"/>
          <w:color w:val="000000"/>
          <w:sz w:val="18"/>
          <w:szCs w:val="18"/>
          <w:lang w:val="de-CH"/>
        </w:rPr>
        <w:t xml:space="preserve"> </w:t>
      </w:r>
      <w:r w:rsidRPr="00714E35">
        <w:rPr>
          <w:rFonts w:eastAsia="Arial" w:cs="Arial"/>
          <w:color w:val="000000"/>
          <w:sz w:val="18"/>
          <w:szCs w:val="18"/>
          <w:lang w:val="de-CH"/>
        </w:rPr>
        <w:t>Die Kundschaft verpflichtet sich, benötigte Informationen, Unterlagen, Freigaben und Entscheidungen rechtzeitig zur Verfügung zu stellen.</w:t>
      </w:r>
    </w:p>
    <w:p w14:paraId="3C8F38D4" w14:textId="1EEC2D00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6 Widerrufsrecht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Da Raumwerk3 individuelle Dienstleistungen für </w:t>
      </w:r>
      <w:proofErr w:type="spellStart"/>
      <w:r w:rsidRPr="00714E35">
        <w:rPr>
          <w:rFonts w:eastAsia="Arial" w:cs="Arial"/>
          <w:color w:val="000000"/>
          <w:sz w:val="18"/>
          <w:szCs w:val="18"/>
          <w:lang w:val="de-CH"/>
        </w:rPr>
        <w:t>Geschäftskund:innen</w:t>
      </w:r>
      <w:proofErr w:type="spellEnd"/>
      <w:r w:rsidRPr="00714E35">
        <w:rPr>
          <w:rFonts w:eastAsia="Arial" w:cs="Arial"/>
          <w:color w:val="000000"/>
          <w:sz w:val="18"/>
          <w:szCs w:val="18"/>
          <w:lang w:val="de-CH"/>
        </w:rPr>
        <w:t xml:space="preserve"> erbringt, besteht grundsätzlich kein allgemeines Widerrufsrecht. Ein Rücktritt vom Auftrag ist nur möglich, wenn dies ausdrücklich vereinbart wurde.</w:t>
      </w:r>
    </w:p>
    <w:p w14:paraId="749DF7AF" w14:textId="34F3C0C2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7 Haftung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Raumwerk3 haftet für Schäden, die durch vorsätzliches oder grob fahrlässiges Verhalten verursacht wurden. Eine Haftung für leichte Fahrlässigkeit sowie für indirekte Schäden und Folgeschäden wird, soweit gesetzlich zulässig, ausgeschlossen.</w:t>
      </w:r>
    </w:p>
    <w:p w14:paraId="22043450" w14:textId="430A36E6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t>§ 8 Schlussbestimmungen</w:t>
      </w:r>
      <w:r w:rsidRPr="00714E35">
        <w:rPr>
          <w:rFonts w:eastAsia="Arial" w:cs="Arial"/>
          <w:b/>
          <w:bCs/>
          <w:color w:val="000000"/>
          <w:sz w:val="18"/>
          <w:szCs w:val="18"/>
          <w:lang w:val="de-CH"/>
        </w:rPr>
        <w:br/>
      </w:r>
      <w:r w:rsidRPr="00714E35">
        <w:rPr>
          <w:rFonts w:eastAsia="Arial" w:cs="Arial"/>
          <w:color w:val="000000"/>
          <w:sz w:val="18"/>
          <w:szCs w:val="18"/>
          <w:lang w:val="de-CH"/>
        </w:rPr>
        <w:t>Es gilt Schweizer Recht. Gerichtsstand ist, soweit gesetzlich zulässig, Zürich, Schweiz.</w:t>
      </w:r>
    </w:p>
    <w:p w14:paraId="1657AE8B" w14:textId="77777777" w:rsidR="00714E35" w:rsidRPr="00714E35" w:rsidRDefault="00714E35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rFonts w:eastAsia="Arial" w:cs="Arial"/>
          <w:color w:val="000000"/>
          <w:sz w:val="18"/>
          <w:szCs w:val="18"/>
          <w:lang w:val="de-CH"/>
        </w:rPr>
      </w:pPr>
      <w:r w:rsidRPr="00714E35">
        <w:rPr>
          <w:rFonts w:eastAsia="Arial" w:cs="Arial"/>
          <w:color w:val="000000"/>
          <w:sz w:val="18"/>
          <w:szCs w:val="18"/>
          <w:lang w:val="de-CH"/>
        </w:rPr>
        <w:t>Zwingende gesetzliche Bestimmungen bleiben vorbehalten.</w:t>
      </w:r>
    </w:p>
    <w:p w14:paraId="48E0C567" w14:textId="68A56921" w:rsidR="007F3D97" w:rsidRPr="003F462B" w:rsidRDefault="007F3D97" w:rsidP="00714E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5" w:after="75" w:line="335" w:lineRule="auto"/>
        <w:rPr>
          <w:b/>
          <w:color w:val="555555"/>
          <w:sz w:val="18"/>
          <w:szCs w:val="18"/>
          <w:lang w:val="de-CH"/>
        </w:rPr>
      </w:pPr>
    </w:p>
    <w:sectPr w:rsidR="007F3D97" w:rsidRPr="003F462B" w:rsidSect="00034616">
      <w:head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D4C364" w14:textId="77777777" w:rsidR="005C56D1" w:rsidRDefault="005C56D1" w:rsidP="009626C3">
      <w:pPr>
        <w:spacing w:after="0" w:line="240" w:lineRule="auto"/>
      </w:pPr>
      <w:r>
        <w:separator/>
      </w:r>
    </w:p>
  </w:endnote>
  <w:endnote w:type="continuationSeparator" w:id="0">
    <w:p w14:paraId="4800BBE8" w14:textId="77777777" w:rsidR="005C56D1" w:rsidRDefault="005C56D1" w:rsidP="0096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F48EB0" w14:textId="77777777" w:rsidR="005C56D1" w:rsidRDefault="005C56D1" w:rsidP="009626C3">
      <w:pPr>
        <w:spacing w:after="0" w:line="240" w:lineRule="auto"/>
      </w:pPr>
      <w:r>
        <w:separator/>
      </w:r>
    </w:p>
  </w:footnote>
  <w:footnote w:type="continuationSeparator" w:id="0">
    <w:p w14:paraId="1234C35E" w14:textId="77777777" w:rsidR="005C56D1" w:rsidRDefault="005C56D1" w:rsidP="00962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8BB50D" w14:textId="752AD4B1" w:rsidR="009626C3" w:rsidRDefault="009626C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2E887C" wp14:editId="53AB1C9F">
          <wp:simplePos x="0" y="0"/>
          <wp:positionH relativeFrom="column">
            <wp:posOffset>0</wp:posOffset>
          </wp:positionH>
          <wp:positionV relativeFrom="paragraph">
            <wp:posOffset>-217715</wp:posOffset>
          </wp:positionV>
          <wp:extent cx="1654629" cy="372430"/>
          <wp:effectExtent l="0" t="0" r="0" b="0"/>
          <wp:wrapNone/>
          <wp:docPr id="15767470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747039" name="Picture 1576747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29" cy="37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4430692">
    <w:abstractNumId w:val="8"/>
  </w:num>
  <w:num w:numId="2" w16cid:durableId="1917474955">
    <w:abstractNumId w:val="6"/>
  </w:num>
  <w:num w:numId="3" w16cid:durableId="205214353">
    <w:abstractNumId w:val="5"/>
  </w:num>
  <w:num w:numId="4" w16cid:durableId="1536235106">
    <w:abstractNumId w:val="4"/>
  </w:num>
  <w:num w:numId="5" w16cid:durableId="1755200802">
    <w:abstractNumId w:val="7"/>
  </w:num>
  <w:num w:numId="6" w16cid:durableId="830561044">
    <w:abstractNumId w:val="3"/>
  </w:num>
  <w:num w:numId="7" w16cid:durableId="2130853175">
    <w:abstractNumId w:val="2"/>
  </w:num>
  <w:num w:numId="8" w16cid:durableId="814034384">
    <w:abstractNumId w:val="1"/>
  </w:num>
  <w:num w:numId="9" w16cid:durableId="359941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98B"/>
    <w:rsid w:val="00187D09"/>
    <w:rsid w:val="002868EF"/>
    <w:rsid w:val="0029639D"/>
    <w:rsid w:val="002C0789"/>
    <w:rsid w:val="00326F90"/>
    <w:rsid w:val="003F462B"/>
    <w:rsid w:val="00403853"/>
    <w:rsid w:val="004D3EF8"/>
    <w:rsid w:val="005C56D1"/>
    <w:rsid w:val="00686A7E"/>
    <w:rsid w:val="00714E35"/>
    <w:rsid w:val="007A7DD1"/>
    <w:rsid w:val="007D2910"/>
    <w:rsid w:val="007F3D97"/>
    <w:rsid w:val="009626C3"/>
    <w:rsid w:val="009C51E6"/>
    <w:rsid w:val="00A55CAF"/>
    <w:rsid w:val="00A67D1C"/>
    <w:rsid w:val="00AA1D8D"/>
    <w:rsid w:val="00B47730"/>
    <w:rsid w:val="00B5018B"/>
    <w:rsid w:val="00C271F4"/>
    <w:rsid w:val="00CB0664"/>
    <w:rsid w:val="00DF239A"/>
    <w:rsid w:val="00E22755"/>
    <w:rsid w:val="00E46A6D"/>
    <w:rsid w:val="00E92F10"/>
    <w:rsid w:val="00EA6BC5"/>
    <w:rsid w:val="00F110BC"/>
    <w:rsid w:val="00FC693F"/>
    <w:rsid w:val="196A0997"/>
    <w:rsid w:val="2CAFF414"/>
    <w:rsid w:val="34490A53"/>
    <w:rsid w:val="3B379395"/>
    <w:rsid w:val="4C8AA3B1"/>
    <w:rsid w:val="6881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68C312"/>
  <w14:defaultImageDpi w14:val="300"/>
  <w15:docId w15:val="{7BD640A8-6FB9-2449-A37C-9E66DECD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86A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raumwerk3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 Ros Sarina</cp:lastModifiedBy>
  <cp:revision>3</cp:revision>
  <dcterms:created xsi:type="dcterms:W3CDTF">2026-09-03T19:58:00Z</dcterms:created>
  <dcterms:modified xsi:type="dcterms:W3CDTF">2026-09-03T20:02:00Z</dcterms:modified>
  <cp:category/>
</cp:coreProperties>
</file>